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7255" w14:textId="01DF35E6" w:rsidR="00FE0954" w:rsidRPr="00FE0954" w:rsidRDefault="00FE0954">
      <w:pPr>
        <w:rPr>
          <w:sz w:val="2"/>
          <w:szCs w:val="6"/>
        </w:rPr>
      </w:pPr>
      <w:r>
        <w:rPr>
          <w:noProof/>
          <w:sz w:val="2"/>
          <w:szCs w:val="6"/>
        </w:rPr>
        <mc:AlternateContent>
          <mc:Choice Requires="wps">
            <w:drawing>
              <wp:anchor distT="0" distB="0" distL="114300" distR="114300" simplePos="0" relativeHeight="251600896" behindDoc="1" locked="1" layoutInCell="1" allowOverlap="1" wp14:anchorId="753702C3" wp14:editId="57ECD923">
                <wp:simplePos x="0" y="0"/>
                <wp:positionH relativeFrom="page">
                  <wp:posOffset>7772400</wp:posOffset>
                </wp:positionH>
                <wp:positionV relativeFrom="paragraph">
                  <wp:posOffset>4648200</wp:posOffset>
                </wp:positionV>
                <wp:extent cx="1047750" cy="450215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047750" cy="450215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944DA" w14:textId="77777777" w:rsidR="00483727" w:rsidRDefault="004837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702C3" id="Rectangle 11" o:spid="_x0000_s1026" alt="&quot;&quot;" style="position:absolute;margin-left:612pt;margin-top:366pt;width:82.5pt;height:354.5pt;flip:x;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" fillcolor="#efefef [661]" stroked="f" strokeweight="1.5pt">
                <v:textbox>
                  <w:txbxContent>
                    <w:p w14:paraId="59B944DA" w14:textId="77777777" w:rsidR="00483727" w:rsidRDefault="00483727"/>
                  </w:txbxContent>
                </v:textbox>
                <w10:wrap anchorx="page"/>
                <w10:anchorlock/>
              </v:rect>
            </w:pict>
          </mc:Fallback>
        </mc:AlternateContent>
      </w:r>
    </w:p>
    <w:tbl>
      <w:tblPr>
        <w:tblpPr w:leftFromText="180" w:rightFromText="180" w:vertAnchor="text" w:tblpX="-360" w:tblpY="1"/>
        <w:tblOverlap w:val="never"/>
        <w:tblW w:w="19406" w:type="dxa"/>
        <w:tblLayout w:type="fixed"/>
        <w:tblCellMar>
          <w:left w:w="115" w:type="dxa"/>
          <w:right w:w="115" w:type="dxa"/>
        </w:tblCellMar>
        <w:tblLook w:val="04A0" w:firstRow="1" w:lastRow="0" w:firstColumn="1" w:lastColumn="0" w:noHBand="0" w:noVBand="1"/>
      </w:tblPr>
      <w:tblGrid>
        <w:gridCol w:w="630"/>
        <w:gridCol w:w="90"/>
        <w:gridCol w:w="1127"/>
        <w:gridCol w:w="3668"/>
        <w:gridCol w:w="271"/>
        <w:gridCol w:w="254"/>
        <w:gridCol w:w="4560"/>
        <w:gridCol w:w="1190"/>
        <w:gridCol w:w="3076"/>
        <w:gridCol w:w="548"/>
        <w:gridCol w:w="3992"/>
      </w:tblGrid>
      <w:tr w:rsidR="008101C7" w:rsidRPr="00FF6A34" w14:paraId="3290A894" w14:textId="77777777" w:rsidTr="00266499">
        <w:trPr>
          <w:gridAfter w:val="3"/>
          <w:wAfter w:w="7616" w:type="dxa"/>
          <w:trHeight w:val="1440"/>
        </w:trPr>
        <w:tc>
          <w:tcPr>
            <w:tcW w:w="1847" w:type="dxa"/>
            <w:gridSpan w:val="3"/>
            <w:tcMar>
              <w:top w:w="58" w:type="dxa"/>
              <w:left w:w="58" w:type="dxa"/>
              <w:bottom w:w="58" w:type="dxa"/>
              <w:right w:w="58" w:type="dxa"/>
            </w:tcMar>
            <w:vAlign w:val="center"/>
          </w:tcPr>
          <w:p w14:paraId="07C315ED" w14:textId="77777777" w:rsidR="008101C7" w:rsidRPr="00FF6A34" w:rsidRDefault="008101C7" w:rsidP="008B116C">
            <w:pPr>
              <w:jc w:val="center"/>
            </w:pPr>
            <w:r>
              <w:rPr>
                <w:noProof/>
              </w:rPr>
              <w:drawing>
                <wp:inline distT="0" distB="0" distL="0" distR="0" wp14:anchorId="61A8119B" wp14:editId="67DFE99A">
                  <wp:extent cx="739140" cy="739140"/>
                  <wp:effectExtent l="0" t="0" r="0" b="0"/>
                  <wp:docPr id="12" name="Graphic 12" descr="Renovation (House With Spark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novation (House With Sparkle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inline>
              </w:drawing>
            </w:r>
          </w:p>
        </w:tc>
        <w:tc>
          <w:tcPr>
            <w:tcW w:w="9943" w:type="dxa"/>
            <w:gridSpan w:val="5"/>
            <w:tcMar>
              <w:top w:w="58" w:type="dxa"/>
              <w:left w:w="58" w:type="dxa"/>
              <w:bottom w:w="58" w:type="dxa"/>
              <w:right w:w="58" w:type="dxa"/>
            </w:tcMar>
            <w:vAlign w:val="center"/>
          </w:tcPr>
          <w:p w14:paraId="6E970466" w14:textId="3B7D5D7A" w:rsidR="008101C7" w:rsidRPr="008101C7" w:rsidRDefault="00AD2ED6" w:rsidP="008B116C">
            <w:pPr>
              <w:pStyle w:val="Heading1"/>
              <w:ind w:left="144"/>
            </w:pPr>
            <w:r>
              <w:t>Swi</w:t>
            </w:r>
            <w:r w:rsidR="00076046">
              <w:t>mming Pool</w:t>
            </w:r>
            <w:r w:rsidR="00320D9B">
              <w:t xml:space="preserve"> </w:t>
            </w:r>
            <w:r w:rsidR="00076046">
              <w:t>/</w:t>
            </w:r>
            <w:r w:rsidR="00320D9B">
              <w:t xml:space="preserve"> </w:t>
            </w:r>
            <w:r w:rsidR="00076046">
              <w:t xml:space="preserve">Hot </w:t>
            </w:r>
            <w:r w:rsidR="00320D9B">
              <w:t>T</w:t>
            </w:r>
            <w:r w:rsidR="00076046">
              <w:t>ub</w:t>
            </w:r>
            <w:r w:rsidR="00320D9B">
              <w:t xml:space="preserve"> / Spa</w:t>
            </w:r>
            <w:r w:rsidR="00076046">
              <w:t xml:space="preserve"> Permit </w:t>
            </w:r>
          </w:p>
        </w:tc>
      </w:tr>
      <w:tr w:rsidR="00AF696B" w:rsidRPr="00FF6A34" w14:paraId="2BEB466A" w14:textId="77777777" w:rsidTr="00266499">
        <w:trPr>
          <w:gridAfter w:val="3"/>
          <w:wAfter w:w="7616" w:type="dxa"/>
          <w:trHeight w:val="25"/>
        </w:trPr>
        <w:tc>
          <w:tcPr>
            <w:tcW w:w="5515" w:type="dxa"/>
            <w:gridSpan w:val="4"/>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5C426FF7" w14:textId="5ACEE906" w:rsidR="00155AA5" w:rsidRPr="00155AA5" w:rsidRDefault="00483727" w:rsidP="008B116C">
            <w:pPr>
              <w:pStyle w:val="Heading2"/>
            </w:pPr>
            <w:r>
              <w:t>Required Documentation</w:t>
            </w:r>
            <w:r w:rsidR="00B77B7C">
              <w:t xml:space="preserve"> </w:t>
            </w:r>
            <w:r w:rsidR="00C91C77">
              <w:t xml:space="preserve">for </w:t>
            </w:r>
            <w:r w:rsidR="00276CAA">
              <w:t xml:space="preserve">residential </w:t>
            </w:r>
            <w:r w:rsidR="00D76CBA">
              <w:t xml:space="preserve">pool </w:t>
            </w:r>
            <w:r w:rsidR="0096084A">
              <w:t>Above ground or in ground</w:t>
            </w:r>
            <w:r w:rsidR="001F0E9F">
              <w:t xml:space="preserve"> / Hot tub / spa</w:t>
            </w:r>
            <w:r w:rsidR="00276CAA">
              <w:t xml:space="preserve"> </w:t>
            </w:r>
          </w:p>
        </w:tc>
        <w:tc>
          <w:tcPr>
            <w:tcW w:w="271" w:type="dxa"/>
            <w:vAlign w:val="center"/>
          </w:tcPr>
          <w:p w14:paraId="7BCE3DC1" w14:textId="77777777" w:rsidR="00AF696B" w:rsidRPr="00FF6A34" w:rsidRDefault="00AF696B" w:rsidP="008B116C">
            <w:pPr>
              <w:pStyle w:val="Heading3"/>
            </w:pPr>
          </w:p>
        </w:tc>
        <w:tc>
          <w:tcPr>
            <w:tcW w:w="6004"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32240BF3" w14:textId="40A156C2" w:rsidR="00AF696B" w:rsidRPr="00973EA4" w:rsidRDefault="00C902CA" w:rsidP="008B116C">
            <w:pPr>
              <w:pStyle w:val="Heading2"/>
            </w:pPr>
            <w:r>
              <w:t>barrier Requirements</w:t>
            </w:r>
          </w:p>
        </w:tc>
      </w:tr>
      <w:tr w:rsidR="00F6434E" w:rsidRPr="00FF6A34" w14:paraId="0DC84D2D" w14:textId="7F6B6C00" w:rsidTr="00266499">
        <w:trPr>
          <w:trHeight w:val="612"/>
        </w:trPr>
        <w:tc>
          <w:tcPr>
            <w:tcW w:w="630" w:type="dxa"/>
            <w:tcBorders>
              <w:top w:val="single" w:sz="18" w:space="0" w:color="595959" w:themeColor="accent2" w:themeShade="80"/>
            </w:tcBorders>
            <w:tcMar>
              <w:top w:w="72" w:type="dxa"/>
              <w:left w:w="58" w:type="dxa"/>
              <w:bottom w:w="58" w:type="dxa"/>
              <w:right w:w="58" w:type="dxa"/>
            </w:tcMar>
            <w:vAlign w:val="center"/>
          </w:tcPr>
          <w:p w14:paraId="7BF921E0" w14:textId="5BB68FF6" w:rsidR="00F6434E" w:rsidRPr="00FF6A34" w:rsidRDefault="00F6434E" w:rsidP="008B116C"/>
        </w:tc>
        <w:tc>
          <w:tcPr>
            <w:tcW w:w="4885" w:type="dxa"/>
            <w:gridSpan w:val="3"/>
            <w:tcBorders>
              <w:top w:val="single" w:sz="18" w:space="0" w:color="595959" w:themeColor="accent2" w:themeShade="80"/>
            </w:tcBorders>
            <w:tcMar>
              <w:top w:w="58" w:type="dxa"/>
              <w:left w:w="58" w:type="dxa"/>
              <w:bottom w:w="58" w:type="dxa"/>
              <w:right w:w="58" w:type="dxa"/>
            </w:tcMar>
            <w:vAlign w:val="center"/>
          </w:tcPr>
          <w:p w14:paraId="313EFD47" w14:textId="1C6CF2B6" w:rsidR="00F6434E" w:rsidRDefault="00F6434E" w:rsidP="008B116C">
            <w:pPr>
              <w:rPr>
                <w:b/>
                <w:bCs/>
                <w:szCs w:val="20"/>
              </w:rPr>
            </w:pPr>
          </w:p>
          <w:p w14:paraId="3BA1C056" w14:textId="4C31E585" w:rsidR="00F6434E" w:rsidRPr="00BD0704" w:rsidRDefault="00F6434E" w:rsidP="008B116C">
            <w:pPr>
              <w:rPr>
                <w:b/>
                <w:bCs/>
                <w:szCs w:val="20"/>
              </w:rPr>
            </w:pPr>
            <w:r w:rsidRPr="00BD0704">
              <w:rPr>
                <w:b/>
                <w:bCs/>
                <w:szCs w:val="20"/>
              </w:rPr>
              <w:t>Site Plan/Plot Plan</w:t>
            </w:r>
          </w:p>
          <w:p w14:paraId="3AF528E9" w14:textId="5693A6F1" w:rsidR="00F6434E" w:rsidRPr="00BD0704" w:rsidRDefault="00F6434E" w:rsidP="008B116C">
            <w:pPr>
              <w:rPr>
                <w:szCs w:val="20"/>
              </w:rPr>
            </w:pPr>
            <w:r w:rsidRPr="00BD0704">
              <w:rPr>
                <w:szCs w:val="20"/>
              </w:rPr>
              <w:t>This document may be hand-drawn but must adhere to an engineering scale of 1:20, 1:30, 1:40, 1:50, 1:60, etc. It should clearly depict the placement of the home on the lot, as well as its distances from all property lines and from any existing structures on the property.</w:t>
            </w:r>
            <w:r>
              <w:rPr>
                <w:szCs w:val="20"/>
              </w:rPr>
              <w:t xml:space="preserve"> Water discharge outlet must be indicated on site plan. </w:t>
            </w:r>
          </w:p>
          <w:p w14:paraId="6AFA1F8A" w14:textId="77777777" w:rsidR="00F6434E" w:rsidRDefault="00F6434E" w:rsidP="008B116C">
            <w:pPr>
              <w:rPr>
                <w:b/>
                <w:bCs/>
                <w:szCs w:val="20"/>
              </w:rPr>
            </w:pPr>
          </w:p>
          <w:p w14:paraId="51DD9925" w14:textId="2C137102" w:rsidR="00F6434E" w:rsidRDefault="00F6434E" w:rsidP="008B116C">
            <w:r w:rsidRPr="00BD0704">
              <w:rPr>
                <w:b/>
                <w:bCs/>
                <w:szCs w:val="20"/>
              </w:rPr>
              <w:t xml:space="preserve">Environmental Health approval if </w:t>
            </w:r>
            <w:r w:rsidR="0091132C">
              <w:rPr>
                <w:b/>
                <w:bCs/>
                <w:szCs w:val="20"/>
              </w:rPr>
              <w:t>s</w:t>
            </w:r>
            <w:r w:rsidRPr="00BD0704">
              <w:rPr>
                <w:b/>
                <w:bCs/>
                <w:szCs w:val="20"/>
              </w:rPr>
              <w:t>eptic/</w:t>
            </w:r>
            <w:r w:rsidR="0091132C">
              <w:rPr>
                <w:b/>
                <w:bCs/>
                <w:szCs w:val="20"/>
              </w:rPr>
              <w:t>w</w:t>
            </w:r>
            <w:r w:rsidRPr="00BD0704">
              <w:rPr>
                <w:b/>
                <w:bCs/>
                <w:szCs w:val="20"/>
              </w:rPr>
              <w:t>ell</w:t>
            </w:r>
            <w:r w:rsidRPr="0091132C">
              <w:rPr>
                <w:b/>
                <w:bCs/>
                <w:szCs w:val="20"/>
              </w:rPr>
              <w:t xml:space="preserve"> on property</w:t>
            </w:r>
            <w:r>
              <w:rPr>
                <w:szCs w:val="20"/>
              </w:rPr>
              <w:t xml:space="preserve">. </w:t>
            </w:r>
            <w:r w:rsidRPr="00BD0704">
              <w:rPr>
                <w:szCs w:val="20"/>
              </w:rPr>
              <w:t>For approval of plot plans and possible relevant permits, please contact Environmental Health at 910.433.3660. Approved well and septic permits are to be obtained from the Environmental Health Department, located in the basement of 130 Gillespie Street, Fayetteville NC 28301. Historic Courthouse.</w:t>
            </w:r>
            <w:r>
              <w:t xml:space="preserve"> </w:t>
            </w:r>
          </w:p>
          <w:p w14:paraId="36992C98" w14:textId="1A7C0D85" w:rsidR="00F6434E" w:rsidRDefault="00F6434E" w:rsidP="008B116C"/>
          <w:p w14:paraId="290CAC76" w14:textId="3D490D8A" w:rsidR="00F6434E" w:rsidRPr="0053451E" w:rsidRDefault="00F6434E" w:rsidP="008B116C">
            <w:pPr>
              <w:rPr>
                <w:szCs w:val="20"/>
              </w:rPr>
            </w:pPr>
            <w:r w:rsidRPr="0053451E">
              <w:rPr>
                <w:b/>
                <w:bCs/>
                <w:szCs w:val="20"/>
              </w:rPr>
              <w:t>Liens NC</w:t>
            </w:r>
          </w:p>
          <w:p w14:paraId="6640F26C" w14:textId="27087DEC" w:rsidR="00F6434E" w:rsidRPr="0053451E" w:rsidRDefault="00F6434E" w:rsidP="008B116C">
            <w:pPr>
              <w:rPr>
                <w:szCs w:val="20"/>
              </w:rPr>
            </w:pPr>
            <w:r w:rsidRPr="0053451E">
              <w:rPr>
                <w:szCs w:val="20"/>
              </w:rPr>
              <w:t xml:space="preserve">Is a lien agent required? Yes, if job valuation is </w:t>
            </w:r>
          </w:p>
          <w:p w14:paraId="1048F2AB" w14:textId="0D4CB916" w:rsidR="00F6434E" w:rsidRPr="0053451E" w:rsidRDefault="00F6434E" w:rsidP="008B116C">
            <w:pPr>
              <w:rPr>
                <w:szCs w:val="20"/>
              </w:rPr>
            </w:pPr>
            <w:r w:rsidRPr="0053451E">
              <w:rPr>
                <w:szCs w:val="20"/>
              </w:rPr>
              <w:t>$40,000.00 or more, and must be posted on the job site</w:t>
            </w:r>
            <w:r w:rsidR="00A51BD7">
              <w:rPr>
                <w:szCs w:val="20"/>
              </w:rPr>
              <w:t xml:space="preserve"> </w:t>
            </w:r>
            <w:r w:rsidRPr="0053451E">
              <w:rPr>
                <w:szCs w:val="20"/>
              </w:rPr>
              <w:t xml:space="preserve">(unless exempt) you can obtain a lien by visiting </w:t>
            </w:r>
          </w:p>
          <w:p w14:paraId="599249A9" w14:textId="77777777" w:rsidR="00F6434E" w:rsidRPr="0053451E" w:rsidRDefault="00F6434E" w:rsidP="008B116C">
            <w:pPr>
              <w:rPr>
                <w:szCs w:val="20"/>
              </w:rPr>
            </w:pPr>
            <w:r w:rsidRPr="0053451E">
              <w:rPr>
                <w:szCs w:val="20"/>
              </w:rPr>
              <w:t xml:space="preserve">www.LiensNc.com or contacting 1-888-690-7384 </w:t>
            </w:r>
          </w:p>
          <w:p w14:paraId="1F95989F" w14:textId="6F1896C4" w:rsidR="00F6434E" w:rsidRPr="00BD0704" w:rsidRDefault="00F6434E" w:rsidP="008B116C">
            <w:pPr>
              <w:rPr>
                <w:szCs w:val="20"/>
              </w:rPr>
            </w:pPr>
            <w:r w:rsidRPr="0053451E">
              <w:rPr>
                <w:szCs w:val="20"/>
              </w:rPr>
              <w:t>for more information.</w:t>
            </w:r>
          </w:p>
        </w:tc>
        <w:tc>
          <w:tcPr>
            <w:tcW w:w="271" w:type="dxa"/>
            <w:tcMar>
              <w:top w:w="58" w:type="dxa"/>
              <w:left w:w="58" w:type="dxa"/>
              <w:bottom w:w="58" w:type="dxa"/>
              <w:right w:w="58" w:type="dxa"/>
            </w:tcMar>
          </w:tcPr>
          <w:p w14:paraId="490CC42F" w14:textId="7F8B8328" w:rsidR="00F6434E" w:rsidRPr="005D37EF" w:rsidRDefault="00F6434E" w:rsidP="008B116C">
            <w:pPr>
              <w:rPr>
                <w:sz w:val="18"/>
                <w:szCs w:val="18"/>
              </w:rPr>
            </w:pPr>
          </w:p>
        </w:tc>
        <w:tc>
          <w:tcPr>
            <w:tcW w:w="254" w:type="dxa"/>
            <w:vAlign w:val="center"/>
          </w:tcPr>
          <w:p w14:paraId="571B30AA" w14:textId="35A70AFF" w:rsidR="00F6434E" w:rsidRPr="00DC46AE" w:rsidRDefault="00F6434E" w:rsidP="008B116C"/>
        </w:tc>
        <w:tc>
          <w:tcPr>
            <w:tcW w:w="8826" w:type="dxa"/>
            <w:gridSpan w:val="3"/>
            <w:vAlign w:val="center"/>
          </w:tcPr>
          <w:p w14:paraId="6BEB3D2C" w14:textId="77777777" w:rsidR="009E753E" w:rsidRDefault="009E753E" w:rsidP="008B116C">
            <w:r w:rsidRPr="009E753E">
              <w:rPr>
                <w:b/>
                <w:bCs/>
              </w:rPr>
              <w:t>BARRIER REQUIREMENTS</w:t>
            </w:r>
            <w:r w:rsidRPr="009E753E">
              <w:t xml:space="preserve"> </w:t>
            </w:r>
          </w:p>
          <w:p w14:paraId="1C78BB18" w14:textId="42705EA2" w:rsidR="000B064E" w:rsidRDefault="00C902CA" w:rsidP="008B116C">
            <w:r>
              <w:t xml:space="preserve">Please note that all </w:t>
            </w:r>
            <w:r w:rsidR="000B064E">
              <w:t xml:space="preserve">pool </w:t>
            </w:r>
            <w:r>
              <w:t xml:space="preserve">barriers must meet the </w:t>
            </w:r>
          </w:p>
          <w:p w14:paraId="471D5A01" w14:textId="4C7DCD55" w:rsidR="00902F02" w:rsidRDefault="00C902CA" w:rsidP="008B116C">
            <w:r>
              <w:t xml:space="preserve">North </w:t>
            </w:r>
            <w:r w:rsidR="00F2229A">
              <w:t>Carolina</w:t>
            </w:r>
            <w:r>
              <w:t xml:space="preserve"> </w:t>
            </w:r>
            <w:r w:rsidR="00F2229A">
              <w:t>St</w:t>
            </w:r>
            <w:r>
              <w:t xml:space="preserve">ate </w:t>
            </w:r>
            <w:r w:rsidR="00026139">
              <w:t>B</w:t>
            </w:r>
            <w:r>
              <w:t>ui</w:t>
            </w:r>
            <w:r w:rsidR="00F2229A">
              <w:t xml:space="preserve">lding </w:t>
            </w:r>
            <w:r w:rsidR="00026139">
              <w:t>C</w:t>
            </w:r>
            <w:r w:rsidR="00F2229A">
              <w:t xml:space="preserve">ode </w:t>
            </w:r>
            <w:r w:rsidR="00650B7C">
              <w:t>requirements</w:t>
            </w:r>
            <w:r w:rsidR="00902F02">
              <w:t xml:space="preserve">. </w:t>
            </w:r>
          </w:p>
          <w:p w14:paraId="6B165C15" w14:textId="6BE9D003" w:rsidR="00092C08" w:rsidRDefault="00902F02" w:rsidP="008B116C">
            <w:r>
              <w:t>F</w:t>
            </w:r>
            <w:r w:rsidR="00F2229A">
              <w:t xml:space="preserve">or </w:t>
            </w:r>
            <w:r w:rsidR="000B064E">
              <w:t xml:space="preserve">more </w:t>
            </w:r>
            <w:r w:rsidR="00026139">
              <w:t>information,</w:t>
            </w:r>
            <w:r w:rsidR="000B064E">
              <w:t xml:space="preserve"> please contact </w:t>
            </w:r>
            <w:r>
              <w:t xml:space="preserve">Central Permitting </w:t>
            </w:r>
            <w:r w:rsidR="0091132C">
              <w:t>in the</w:t>
            </w:r>
          </w:p>
          <w:p w14:paraId="4926BC8E" w14:textId="32807CA0" w:rsidR="00F6434E" w:rsidRPr="00FF6A34" w:rsidRDefault="009E753E" w:rsidP="008B116C">
            <w:r>
              <w:rPr>
                <w:noProof/>
              </w:rPr>
              <w:drawing>
                <wp:anchor distT="0" distB="0" distL="114300" distR="114300" simplePos="0" relativeHeight="251660288" behindDoc="0" locked="0" layoutInCell="1" allowOverlap="1" wp14:anchorId="4ACE0D76" wp14:editId="5A9375CB">
                  <wp:simplePos x="0" y="0"/>
                  <wp:positionH relativeFrom="column">
                    <wp:posOffset>-186690</wp:posOffset>
                  </wp:positionH>
                  <wp:positionV relativeFrom="paragraph">
                    <wp:posOffset>360680</wp:posOffset>
                  </wp:positionV>
                  <wp:extent cx="3645535" cy="2190750"/>
                  <wp:effectExtent l="0" t="0" r="0" b="0"/>
                  <wp:wrapNone/>
                  <wp:docPr id="598376774" name="Picture 41" descr="A picture containing sky, water, outdoo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76774" name="Picture 41" descr="A picture containing sky, water, outdoor, tree&#10;&#10;Description automatically generated"/>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645535" cy="2190750"/>
                          </a:xfrm>
                          <a:prstGeom prst="rect">
                            <a:avLst/>
                          </a:prstGeom>
                        </pic:spPr>
                      </pic:pic>
                    </a:graphicData>
                  </a:graphic>
                  <wp14:sizeRelH relativeFrom="margin">
                    <wp14:pctWidth>0</wp14:pctWidth>
                  </wp14:sizeRelH>
                  <wp14:sizeRelV relativeFrom="margin">
                    <wp14:pctHeight>0</wp14:pctHeight>
                  </wp14:sizeRelV>
                </wp:anchor>
              </w:drawing>
            </w:r>
            <w:r w:rsidR="0091132C">
              <w:t>B</w:t>
            </w:r>
            <w:r w:rsidR="000B064E">
              <w:t xml:space="preserve">uilding </w:t>
            </w:r>
            <w:r w:rsidR="0091132C">
              <w:t>I</w:t>
            </w:r>
            <w:r w:rsidR="00092C08">
              <w:t xml:space="preserve">nspections </w:t>
            </w:r>
            <w:r w:rsidR="0091132C">
              <w:t>Division</w:t>
            </w:r>
            <w:r w:rsidR="00092C08">
              <w:t xml:space="preserve"> at 910-</w:t>
            </w:r>
            <w:r w:rsidR="00650B7C">
              <w:t>321-6666</w:t>
            </w:r>
            <w:r w:rsidR="00902F02">
              <w:t xml:space="preserve">. </w:t>
            </w:r>
          </w:p>
        </w:tc>
        <w:tc>
          <w:tcPr>
            <w:tcW w:w="4540" w:type="dxa"/>
            <w:gridSpan w:val="2"/>
            <w:vAlign w:val="center"/>
          </w:tcPr>
          <w:p w14:paraId="319B3E56" w14:textId="77777777" w:rsidR="00F6434E" w:rsidRPr="005D37EF" w:rsidRDefault="00F6434E" w:rsidP="008B116C">
            <w:pPr>
              <w:rPr>
                <w:b/>
                <w:bCs/>
                <w:sz w:val="18"/>
                <w:szCs w:val="18"/>
              </w:rPr>
            </w:pPr>
            <w:r w:rsidRPr="008D5228">
              <w:rPr>
                <w:b/>
                <w:bCs/>
                <w:sz w:val="18"/>
                <w:szCs w:val="18"/>
              </w:rPr>
              <w:t xml:space="preserve">Department of Environmental Quality </w:t>
            </w:r>
          </w:p>
          <w:p w14:paraId="2BB333DF" w14:textId="77777777" w:rsidR="00F6434E" w:rsidRPr="005D37EF" w:rsidRDefault="00F6434E" w:rsidP="008B116C">
            <w:pPr>
              <w:rPr>
                <w:b/>
                <w:bCs/>
                <w:sz w:val="18"/>
                <w:szCs w:val="18"/>
              </w:rPr>
            </w:pPr>
            <w:r w:rsidRPr="008D5228">
              <w:rPr>
                <w:b/>
                <w:bCs/>
                <w:sz w:val="18"/>
                <w:szCs w:val="18"/>
              </w:rPr>
              <w:t>(If applicable)</w:t>
            </w:r>
          </w:p>
          <w:p w14:paraId="14D9C88F" w14:textId="409BF2E6" w:rsidR="00F6434E" w:rsidRPr="005D37EF" w:rsidRDefault="00F6434E" w:rsidP="008B116C">
            <w:pPr>
              <w:rPr>
                <w:sz w:val="18"/>
                <w:szCs w:val="18"/>
              </w:rPr>
            </w:pPr>
            <w:r w:rsidRPr="005D37EF">
              <w:rPr>
                <w:sz w:val="18"/>
                <w:szCs w:val="18"/>
              </w:rPr>
              <w:t xml:space="preserve">If a parcel is </w:t>
            </w:r>
            <w:r w:rsidRPr="005D37EF">
              <w:rPr>
                <w:sz w:val="18"/>
                <w:szCs w:val="18"/>
                <w:u w:val="single"/>
              </w:rPr>
              <w:t>1 acre or larger</w:t>
            </w:r>
            <w:r w:rsidRPr="005D37EF">
              <w:rPr>
                <w:sz w:val="18"/>
                <w:szCs w:val="18"/>
              </w:rPr>
              <w:t xml:space="preserve">, please see the attached document (memorandum by county insert)  for what we can accept for permitting purposes: </w:t>
            </w:r>
            <w:hyperlink r:id="rId15" w:history="1">
              <w:r w:rsidRPr="00D009F5">
                <w:rPr>
                  <w:rStyle w:val="Hyperlink"/>
                  <w:sz w:val="18"/>
                  <w:szCs w:val="18"/>
                </w:rPr>
                <w:t>https://www.deq.nc.gov/about/divisions/energy-mineral-and-land-resources/erosion-and-sediment-control</w:t>
              </w:r>
            </w:hyperlink>
            <w:r w:rsidRPr="005D37EF">
              <w:rPr>
                <w:sz w:val="18"/>
                <w:szCs w:val="18"/>
              </w:rPr>
              <w:t xml:space="preserve">  </w:t>
            </w:r>
          </w:p>
          <w:p w14:paraId="6E1C6268" w14:textId="01EFC190" w:rsidR="00F6434E" w:rsidRPr="00FF6A34" w:rsidRDefault="00F6434E" w:rsidP="008B116C">
            <w:r w:rsidRPr="005D37EF">
              <w:rPr>
                <w:sz w:val="18"/>
                <w:szCs w:val="18"/>
              </w:rPr>
              <w:t xml:space="preserve">If a parcel is </w:t>
            </w:r>
            <w:r w:rsidRPr="005D37EF">
              <w:rPr>
                <w:sz w:val="18"/>
                <w:szCs w:val="18"/>
                <w:u w:val="single"/>
              </w:rPr>
              <w:t>smaller than 1 acre</w:t>
            </w:r>
            <w:r w:rsidRPr="005D37EF">
              <w:rPr>
                <w:sz w:val="18"/>
                <w:szCs w:val="18"/>
              </w:rPr>
              <w:t>, no DEQ approval is necessary prior to permit issuance.</w:t>
            </w:r>
          </w:p>
        </w:tc>
      </w:tr>
      <w:tr w:rsidR="00F6434E" w:rsidRPr="00FF6A34" w14:paraId="52340EBA" w14:textId="77777777" w:rsidTr="00266499">
        <w:trPr>
          <w:gridAfter w:val="3"/>
          <w:wAfter w:w="7616" w:type="dxa"/>
          <w:trHeight w:val="2106"/>
        </w:trPr>
        <w:tc>
          <w:tcPr>
            <w:tcW w:w="630" w:type="dxa"/>
            <w:tcMar>
              <w:top w:w="72" w:type="dxa"/>
              <w:left w:w="58" w:type="dxa"/>
              <w:bottom w:w="58" w:type="dxa"/>
              <w:right w:w="58" w:type="dxa"/>
            </w:tcMar>
            <w:vAlign w:val="center"/>
          </w:tcPr>
          <w:p w14:paraId="584580DA" w14:textId="4AC9B353" w:rsidR="00F6434E" w:rsidRPr="00FF6A34" w:rsidRDefault="00F6434E" w:rsidP="008B116C"/>
        </w:tc>
        <w:tc>
          <w:tcPr>
            <w:tcW w:w="4885" w:type="dxa"/>
            <w:gridSpan w:val="3"/>
            <w:tcMar>
              <w:top w:w="58" w:type="dxa"/>
              <w:left w:w="58" w:type="dxa"/>
              <w:bottom w:w="58" w:type="dxa"/>
              <w:right w:w="58" w:type="dxa"/>
            </w:tcMar>
            <w:vAlign w:val="center"/>
          </w:tcPr>
          <w:p w14:paraId="66CB206D" w14:textId="4B1BC91F" w:rsidR="00F6434E" w:rsidRPr="00BD0704" w:rsidRDefault="00F6434E" w:rsidP="008B116C">
            <w:pPr>
              <w:spacing w:line="288" w:lineRule="auto"/>
              <w:contextualSpacing/>
              <w:rPr>
                <w:b/>
                <w:bCs/>
                <w:szCs w:val="20"/>
              </w:rPr>
            </w:pPr>
            <w:r w:rsidRPr="00BD0704">
              <w:rPr>
                <w:b/>
                <w:bCs/>
                <w:szCs w:val="20"/>
              </w:rPr>
              <w:t xml:space="preserve">Contacts/Contractors/Trade Contractors </w:t>
            </w:r>
          </w:p>
          <w:p w14:paraId="31CECC45" w14:textId="6B1C4B7C" w:rsidR="00F6434E" w:rsidRPr="00BD0704" w:rsidRDefault="00F6434E" w:rsidP="008B116C">
            <w:pPr>
              <w:rPr>
                <w:szCs w:val="20"/>
              </w:rPr>
            </w:pPr>
            <w:r w:rsidRPr="00BD0704">
              <w:rPr>
                <w:szCs w:val="20"/>
              </w:rPr>
              <w:t xml:space="preserve">Please provide the following information for all </w:t>
            </w:r>
            <w:r>
              <w:rPr>
                <w:szCs w:val="20"/>
              </w:rPr>
              <w:t>contacts to include</w:t>
            </w:r>
            <w:r w:rsidRPr="00BD0704">
              <w:rPr>
                <w:szCs w:val="20"/>
              </w:rPr>
              <w:t xml:space="preserve"> </w:t>
            </w:r>
            <w:r>
              <w:rPr>
                <w:szCs w:val="20"/>
              </w:rPr>
              <w:t>b</w:t>
            </w:r>
            <w:r w:rsidRPr="00BD0704">
              <w:rPr>
                <w:szCs w:val="20"/>
              </w:rPr>
              <w:t>uilding contractor</w:t>
            </w:r>
            <w:r>
              <w:rPr>
                <w:szCs w:val="20"/>
              </w:rPr>
              <w:t>s and trades.</w:t>
            </w:r>
            <w:r w:rsidRPr="00BD0704">
              <w:rPr>
                <w:szCs w:val="20"/>
              </w:rPr>
              <w:t xml:space="preserve"> </w:t>
            </w:r>
            <w:r>
              <w:rPr>
                <w:szCs w:val="20"/>
              </w:rPr>
              <w:t>R</w:t>
            </w:r>
            <w:r w:rsidRPr="00BD0704">
              <w:rPr>
                <w:szCs w:val="20"/>
              </w:rPr>
              <w:t>equired details include the company name</w:t>
            </w:r>
            <w:r>
              <w:rPr>
                <w:szCs w:val="20"/>
              </w:rPr>
              <w:t xml:space="preserve"> (if applicable)</w:t>
            </w:r>
            <w:r w:rsidRPr="00BD0704">
              <w:rPr>
                <w:szCs w:val="20"/>
              </w:rPr>
              <w:t>, contact name, contact number.  If homeowner is to act as contractor, please see requirements below.</w:t>
            </w:r>
          </w:p>
          <w:p w14:paraId="6C6DB469" w14:textId="2114DDA6" w:rsidR="00F6434E" w:rsidRPr="00BD0704" w:rsidRDefault="00F6434E" w:rsidP="008B116C">
            <w:pPr>
              <w:rPr>
                <w:szCs w:val="20"/>
              </w:rPr>
            </w:pPr>
          </w:p>
          <w:p w14:paraId="3085B1A6" w14:textId="77777777" w:rsidR="00F6434E" w:rsidRPr="00BD0704" w:rsidRDefault="00F6434E" w:rsidP="008B116C">
            <w:pPr>
              <w:jc w:val="both"/>
              <w:rPr>
                <w:szCs w:val="20"/>
              </w:rPr>
            </w:pPr>
            <w:r w:rsidRPr="00BD0704">
              <w:rPr>
                <w:b/>
                <w:bCs/>
                <w:szCs w:val="20"/>
              </w:rPr>
              <w:t xml:space="preserve">Owner Affidavit (if applicable) </w:t>
            </w:r>
            <w:r w:rsidRPr="00BD0704">
              <w:rPr>
                <w:szCs w:val="20"/>
              </w:rPr>
              <w:t xml:space="preserve">The affidavit must be </w:t>
            </w:r>
          </w:p>
          <w:p w14:paraId="13FCEBA6" w14:textId="77777777" w:rsidR="00F6434E" w:rsidRPr="0091132C" w:rsidRDefault="00F6434E" w:rsidP="008B116C">
            <w:pPr>
              <w:jc w:val="both"/>
              <w:rPr>
                <w:szCs w:val="20"/>
              </w:rPr>
            </w:pPr>
            <w:r w:rsidRPr="00BD0704">
              <w:rPr>
                <w:szCs w:val="20"/>
              </w:rPr>
              <w:t xml:space="preserve">completed in full and notarized. </w:t>
            </w:r>
            <w:r w:rsidRPr="0091132C">
              <w:rPr>
                <w:szCs w:val="20"/>
              </w:rPr>
              <w:t xml:space="preserve">Must reside in the home </w:t>
            </w:r>
          </w:p>
          <w:p w14:paraId="68E8F793" w14:textId="77777777" w:rsidR="00F6434E" w:rsidRPr="0091132C" w:rsidRDefault="00F6434E" w:rsidP="008B116C">
            <w:pPr>
              <w:jc w:val="both"/>
              <w:rPr>
                <w:szCs w:val="20"/>
              </w:rPr>
            </w:pPr>
            <w:r w:rsidRPr="0091132C">
              <w:rPr>
                <w:szCs w:val="20"/>
              </w:rPr>
              <w:t xml:space="preserve">as primary residence for one year after Certificate of </w:t>
            </w:r>
          </w:p>
          <w:p w14:paraId="4C6EAC0D" w14:textId="77777777" w:rsidR="00F6434E" w:rsidRPr="00BD0704" w:rsidRDefault="00F6434E" w:rsidP="008B116C">
            <w:pPr>
              <w:jc w:val="both"/>
              <w:rPr>
                <w:szCs w:val="20"/>
              </w:rPr>
            </w:pPr>
            <w:r w:rsidRPr="0091132C">
              <w:rPr>
                <w:szCs w:val="20"/>
              </w:rPr>
              <w:t>Occupancy is issued.</w:t>
            </w:r>
            <w:r w:rsidRPr="0091132C">
              <w:rPr>
                <w:color w:val="auto"/>
                <w:szCs w:val="20"/>
              </w:rPr>
              <w:t xml:space="preserve"> </w:t>
            </w:r>
            <w:r w:rsidRPr="00BD0704">
              <w:rPr>
                <w:szCs w:val="20"/>
              </w:rPr>
              <w:t xml:space="preserve">See the link to the Owner Exemption </w:t>
            </w:r>
          </w:p>
          <w:p w14:paraId="4CCB4CE8" w14:textId="17BC258B" w:rsidR="00F6434E" w:rsidRPr="00BD0704" w:rsidRDefault="00F6434E" w:rsidP="008B116C">
            <w:pPr>
              <w:jc w:val="both"/>
              <w:rPr>
                <w:szCs w:val="20"/>
              </w:rPr>
            </w:pPr>
            <w:r w:rsidRPr="00BD0704">
              <w:rPr>
                <w:szCs w:val="20"/>
              </w:rPr>
              <w:t xml:space="preserve">Affidavit under G.S. 87-14. </w:t>
            </w:r>
          </w:p>
          <w:tbl>
            <w:tblPr>
              <w:tblpPr w:leftFromText="180" w:rightFromText="180" w:vertAnchor="text" w:tblpY="1"/>
              <w:tblOverlap w:val="never"/>
              <w:tblW w:w="10168" w:type="dxa"/>
              <w:tblLayout w:type="fixed"/>
              <w:tblCellMar>
                <w:left w:w="115" w:type="dxa"/>
                <w:right w:w="115" w:type="dxa"/>
              </w:tblCellMar>
              <w:tblLook w:val="04A0" w:firstRow="1" w:lastRow="0" w:firstColumn="1" w:lastColumn="0" w:noHBand="0" w:noVBand="1"/>
            </w:tblPr>
            <w:tblGrid>
              <w:gridCol w:w="10168"/>
            </w:tblGrid>
            <w:tr w:rsidR="00F6434E" w:rsidRPr="00CE380C" w14:paraId="2E5D7A90" w14:textId="77777777" w:rsidTr="0098039E">
              <w:trPr>
                <w:trHeight w:val="1467"/>
              </w:trPr>
              <w:tc>
                <w:tcPr>
                  <w:tcW w:w="10168" w:type="dxa"/>
                  <w:tcMar>
                    <w:top w:w="58" w:type="dxa"/>
                    <w:left w:w="58" w:type="dxa"/>
                    <w:bottom w:w="58" w:type="dxa"/>
                    <w:right w:w="58" w:type="dxa"/>
                  </w:tcMar>
                </w:tcPr>
                <w:p w14:paraId="51CDABE3" w14:textId="5045857B" w:rsidR="00F6434E" w:rsidRDefault="00C12280" w:rsidP="008B116C">
                  <w:pPr>
                    <w:spacing w:line="276" w:lineRule="auto"/>
                    <w:rPr>
                      <w:b/>
                      <w:bCs/>
                      <w:szCs w:val="20"/>
                    </w:rPr>
                  </w:pPr>
                  <w:r>
                    <w:rPr>
                      <w:noProof/>
                    </w:rPr>
                    <w:drawing>
                      <wp:anchor distT="0" distB="0" distL="114300" distR="114300" simplePos="0" relativeHeight="251661312" behindDoc="0" locked="0" layoutInCell="1" allowOverlap="1" wp14:anchorId="3C1A19A3" wp14:editId="0A9ADD6D">
                        <wp:simplePos x="0" y="0"/>
                        <wp:positionH relativeFrom="column">
                          <wp:posOffset>1905</wp:posOffset>
                        </wp:positionH>
                        <wp:positionV relativeFrom="paragraph">
                          <wp:posOffset>73025</wp:posOffset>
                        </wp:positionV>
                        <wp:extent cx="3200400" cy="1871075"/>
                        <wp:effectExtent l="0" t="0" r="0" b="0"/>
                        <wp:wrapNone/>
                        <wp:docPr id="849360268" name="Picture 45" descr="A picture containing tree, floor,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60268" name="Picture 45" descr="A picture containing tree, floor, area&#10;&#10;Description automatically generated"/>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207873" cy="1875444"/>
                                </a:xfrm>
                                <a:prstGeom prst="rect">
                                  <a:avLst/>
                                </a:prstGeom>
                              </pic:spPr>
                            </pic:pic>
                          </a:graphicData>
                        </a:graphic>
                        <wp14:sizeRelH relativeFrom="margin">
                          <wp14:pctWidth>0</wp14:pctWidth>
                        </wp14:sizeRelH>
                        <wp14:sizeRelV relativeFrom="margin">
                          <wp14:pctHeight>0</wp14:pctHeight>
                        </wp14:sizeRelV>
                      </wp:anchor>
                    </w:drawing>
                  </w:r>
                </w:p>
                <w:p w14:paraId="22190715" w14:textId="72FF895C" w:rsidR="00F6434E" w:rsidRDefault="00F6434E" w:rsidP="008B116C">
                  <w:pPr>
                    <w:spacing w:line="276" w:lineRule="auto"/>
                    <w:rPr>
                      <w:b/>
                      <w:bCs/>
                      <w:szCs w:val="20"/>
                    </w:rPr>
                  </w:pPr>
                </w:p>
                <w:p w14:paraId="1AD667EC" w14:textId="086E493E" w:rsidR="00F6434E" w:rsidRPr="00CE380C" w:rsidRDefault="00F6434E" w:rsidP="008B116C">
                  <w:pPr>
                    <w:spacing w:line="276" w:lineRule="auto"/>
                    <w:ind w:right="144"/>
                    <w:rPr>
                      <w:b/>
                      <w:bCs/>
                      <w:szCs w:val="20"/>
                    </w:rPr>
                  </w:pPr>
                </w:p>
              </w:tc>
            </w:tr>
          </w:tbl>
          <w:p w14:paraId="7D6D0C4D" w14:textId="0B5C68E2" w:rsidR="00F6434E" w:rsidRPr="00BD0704" w:rsidRDefault="00F6434E" w:rsidP="008B116C">
            <w:pPr>
              <w:spacing w:line="288" w:lineRule="auto"/>
              <w:contextualSpacing/>
              <w:rPr>
                <w:b/>
                <w:bCs/>
                <w:szCs w:val="20"/>
              </w:rPr>
            </w:pPr>
          </w:p>
        </w:tc>
        <w:tc>
          <w:tcPr>
            <w:tcW w:w="271" w:type="dxa"/>
            <w:tcMar>
              <w:top w:w="58" w:type="dxa"/>
              <w:left w:w="58" w:type="dxa"/>
              <w:bottom w:w="58" w:type="dxa"/>
              <w:right w:w="58" w:type="dxa"/>
            </w:tcMar>
          </w:tcPr>
          <w:p w14:paraId="5B7DCF65" w14:textId="5863FCEA" w:rsidR="00F6434E" w:rsidRPr="005D37EF" w:rsidRDefault="00F6434E" w:rsidP="008B116C">
            <w:pPr>
              <w:rPr>
                <w:sz w:val="18"/>
                <w:szCs w:val="18"/>
              </w:rPr>
            </w:pPr>
          </w:p>
        </w:tc>
        <w:tc>
          <w:tcPr>
            <w:tcW w:w="254" w:type="dxa"/>
            <w:tcMar>
              <w:top w:w="72" w:type="dxa"/>
              <w:left w:w="58" w:type="dxa"/>
              <w:bottom w:w="58" w:type="dxa"/>
              <w:right w:w="58" w:type="dxa"/>
            </w:tcMar>
            <w:vAlign w:val="center"/>
          </w:tcPr>
          <w:p w14:paraId="048A456A" w14:textId="1011C8FB" w:rsidR="00F6434E" w:rsidRPr="005D37EF" w:rsidRDefault="00F6434E" w:rsidP="008B116C">
            <w:pPr>
              <w:jc w:val="center"/>
              <w:rPr>
                <w:sz w:val="18"/>
                <w:szCs w:val="18"/>
              </w:rPr>
            </w:pPr>
          </w:p>
        </w:tc>
        <w:tc>
          <w:tcPr>
            <w:tcW w:w="5750" w:type="dxa"/>
            <w:gridSpan w:val="2"/>
            <w:tcMar>
              <w:top w:w="58" w:type="dxa"/>
              <w:left w:w="58" w:type="dxa"/>
              <w:bottom w:w="58" w:type="dxa"/>
              <w:right w:w="58" w:type="dxa"/>
            </w:tcMar>
            <w:vAlign w:val="center"/>
          </w:tcPr>
          <w:p w14:paraId="4795A051" w14:textId="3D165C19" w:rsidR="00F6434E" w:rsidRPr="005D37EF" w:rsidRDefault="00B22690" w:rsidP="008A4D16">
            <w:pPr>
              <w:rPr>
                <w:sz w:val="18"/>
                <w:szCs w:val="18"/>
              </w:rPr>
            </w:pPr>
            <w:r>
              <w:rPr>
                <w:noProof/>
              </w:rPr>
              <w:drawing>
                <wp:inline distT="0" distB="0" distL="0" distR="0" wp14:anchorId="05006404" wp14:editId="0B6AA034">
                  <wp:extent cx="3342005" cy="2808363"/>
                  <wp:effectExtent l="0" t="0" r="0" b="0"/>
                  <wp:docPr id="429514789" name="Picture 46" descr="A pool with chairs around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14789" name="Picture 46" descr="A pool with chairs around it&#10;&#10;Description automatically generated with low confidence"/>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3391056" cy="2849582"/>
                          </a:xfrm>
                          <a:prstGeom prst="rect">
                            <a:avLst/>
                          </a:prstGeom>
                        </pic:spPr>
                      </pic:pic>
                    </a:graphicData>
                  </a:graphic>
                </wp:inline>
              </w:drawing>
            </w:r>
          </w:p>
        </w:tc>
      </w:tr>
      <w:tr w:rsidR="00F6434E" w:rsidRPr="00FF6A34" w14:paraId="05DB3994" w14:textId="77777777" w:rsidTr="00266499">
        <w:trPr>
          <w:gridAfter w:val="7"/>
          <w:wAfter w:w="13891" w:type="dxa"/>
          <w:trHeight w:val="378"/>
        </w:trPr>
        <w:tc>
          <w:tcPr>
            <w:tcW w:w="720" w:type="dxa"/>
            <w:gridSpan w:val="2"/>
            <w:tcMar>
              <w:top w:w="72" w:type="dxa"/>
              <w:left w:w="58" w:type="dxa"/>
              <w:bottom w:w="58" w:type="dxa"/>
              <w:right w:w="58" w:type="dxa"/>
            </w:tcMar>
            <w:vAlign w:val="center"/>
          </w:tcPr>
          <w:p w14:paraId="3225E477" w14:textId="02818101" w:rsidR="00F6434E" w:rsidRPr="00FF6A34" w:rsidRDefault="00F6434E" w:rsidP="008B116C">
            <w:pPr>
              <w:rPr>
                <w:noProof/>
                <w:lang w:eastAsia="en-AU"/>
              </w:rPr>
            </w:pPr>
          </w:p>
        </w:tc>
        <w:tc>
          <w:tcPr>
            <w:tcW w:w="4795" w:type="dxa"/>
            <w:gridSpan w:val="2"/>
            <w:tcMar>
              <w:top w:w="58" w:type="dxa"/>
              <w:left w:w="58" w:type="dxa"/>
              <w:bottom w:w="58" w:type="dxa"/>
              <w:right w:w="58" w:type="dxa"/>
            </w:tcMar>
            <w:vAlign w:val="center"/>
          </w:tcPr>
          <w:p w14:paraId="72BA7C79" w14:textId="01A94366" w:rsidR="00F6434E" w:rsidRPr="00997F32" w:rsidRDefault="00F6434E" w:rsidP="008B116C">
            <w:pPr>
              <w:rPr>
                <w:b/>
                <w:bCs/>
                <w:noProof/>
                <w:sz w:val="18"/>
                <w:szCs w:val="18"/>
              </w:rPr>
            </w:pPr>
          </w:p>
        </w:tc>
      </w:tr>
      <w:tr w:rsidR="00266499" w:rsidRPr="008101C7" w14:paraId="1FEED4A2" w14:textId="4A51D2EF" w:rsidTr="00266499">
        <w:trPr>
          <w:gridAfter w:val="1"/>
          <w:wAfter w:w="3992" w:type="dxa"/>
          <w:trHeight w:val="1609"/>
        </w:trPr>
        <w:tc>
          <w:tcPr>
            <w:tcW w:w="720" w:type="dxa"/>
            <w:gridSpan w:val="2"/>
            <w:tcMar>
              <w:top w:w="72" w:type="dxa"/>
              <w:left w:w="58" w:type="dxa"/>
              <w:bottom w:w="58" w:type="dxa"/>
              <w:right w:w="58" w:type="dxa"/>
            </w:tcMar>
            <w:vAlign w:val="center"/>
          </w:tcPr>
          <w:p w14:paraId="463C8F33" w14:textId="35C7A09A" w:rsidR="00266499" w:rsidRPr="00FF6A34" w:rsidRDefault="00266499" w:rsidP="008B116C">
            <w:pPr>
              <w:spacing w:before="20"/>
              <w:rPr>
                <w:noProof/>
                <w:lang w:eastAsia="en-AU"/>
              </w:rPr>
            </w:pPr>
          </w:p>
        </w:tc>
        <w:tc>
          <w:tcPr>
            <w:tcW w:w="4795" w:type="dxa"/>
            <w:gridSpan w:val="2"/>
            <w:tcMar>
              <w:top w:w="58" w:type="dxa"/>
              <w:left w:w="58" w:type="dxa"/>
              <w:bottom w:w="58" w:type="dxa"/>
              <w:right w:w="58" w:type="dxa"/>
            </w:tcMar>
            <w:vAlign w:val="center"/>
          </w:tcPr>
          <w:p w14:paraId="1C4E665B" w14:textId="18B0E0BB" w:rsidR="00266499" w:rsidRPr="005D37EF" w:rsidRDefault="00266499" w:rsidP="008B116C">
            <w:pPr>
              <w:spacing w:line="288" w:lineRule="auto"/>
              <w:contextualSpacing/>
              <w:rPr>
                <w:sz w:val="18"/>
                <w:szCs w:val="18"/>
              </w:rPr>
            </w:pPr>
          </w:p>
        </w:tc>
        <w:tc>
          <w:tcPr>
            <w:tcW w:w="271" w:type="dxa"/>
            <w:tcMar>
              <w:top w:w="58" w:type="dxa"/>
              <w:left w:w="58" w:type="dxa"/>
              <w:bottom w:w="58" w:type="dxa"/>
              <w:right w:w="58" w:type="dxa"/>
            </w:tcMar>
          </w:tcPr>
          <w:p w14:paraId="06B967D6" w14:textId="77777777" w:rsidR="00266499" w:rsidRPr="005D37EF" w:rsidRDefault="00266499" w:rsidP="008B116C">
            <w:pPr>
              <w:rPr>
                <w:sz w:val="18"/>
                <w:szCs w:val="18"/>
              </w:rPr>
            </w:pPr>
          </w:p>
        </w:tc>
        <w:tc>
          <w:tcPr>
            <w:tcW w:w="4814" w:type="dxa"/>
            <w:gridSpan w:val="2"/>
            <w:vAlign w:val="center"/>
          </w:tcPr>
          <w:p w14:paraId="4015FCC1" w14:textId="77777777" w:rsidR="00266499" w:rsidRPr="008101C7" w:rsidRDefault="00266499"/>
        </w:tc>
        <w:tc>
          <w:tcPr>
            <w:tcW w:w="4814" w:type="dxa"/>
            <w:gridSpan w:val="3"/>
            <w:vAlign w:val="center"/>
          </w:tcPr>
          <w:p w14:paraId="268E6177" w14:textId="77777777" w:rsidR="00266499" w:rsidRPr="008101C7" w:rsidRDefault="00266499"/>
        </w:tc>
      </w:tr>
    </w:tbl>
    <w:p w14:paraId="576267DA" w14:textId="7E927C1E" w:rsidR="0069591A" w:rsidRDefault="0069591A" w:rsidP="00266499"/>
    <w:sectPr w:rsidR="0069591A" w:rsidSect="00320D9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2F848" w14:textId="77777777" w:rsidR="006C7F0F" w:rsidRDefault="006C7F0F" w:rsidP="00635E59">
      <w:r>
        <w:separator/>
      </w:r>
    </w:p>
  </w:endnote>
  <w:endnote w:type="continuationSeparator" w:id="0">
    <w:p w14:paraId="3CAAF223" w14:textId="77777777" w:rsidR="006C7F0F" w:rsidRDefault="006C7F0F" w:rsidP="006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78FB3" w14:textId="77777777" w:rsidR="006C7F0F" w:rsidRDefault="006C7F0F" w:rsidP="00635E59">
      <w:r>
        <w:separator/>
      </w:r>
    </w:p>
  </w:footnote>
  <w:footnote w:type="continuationSeparator" w:id="0">
    <w:p w14:paraId="22296538" w14:textId="77777777" w:rsidR="006C7F0F" w:rsidRDefault="006C7F0F" w:rsidP="0063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A4DB7"/>
    <w:multiLevelType w:val="hybridMultilevel"/>
    <w:tmpl w:val="53C0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32479"/>
    <w:multiLevelType w:val="hybridMultilevel"/>
    <w:tmpl w:val="BFDA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02D84"/>
    <w:multiLevelType w:val="hybridMultilevel"/>
    <w:tmpl w:val="A6F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8790A"/>
    <w:multiLevelType w:val="hybridMultilevel"/>
    <w:tmpl w:val="D388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E210F"/>
    <w:multiLevelType w:val="hybridMultilevel"/>
    <w:tmpl w:val="EC2E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187">
    <w:abstractNumId w:val="3"/>
  </w:num>
  <w:num w:numId="2" w16cid:durableId="624311748">
    <w:abstractNumId w:val="2"/>
  </w:num>
  <w:num w:numId="3" w16cid:durableId="1490632296">
    <w:abstractNumId w:val="4"/>
  </w:num>
  <w:num w:numId="4" w16cid:durableId="464275704">
    <w:abstractNumId w:val="0"/>
  </w:num>
  <w:num w:numId="5" w16cid:durableId="200409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27"/>
    <w:rsid w:val="00001E9B"/>
    <w:rsid w:val="000118EC"/>
    <w:rsid w:val="00026139"/>
    <w:rsid w:val="00031E33"/>
    <w:rsid w:val="00032E93"/>
    <w:rsid w:val="00065941"/>
    <w:rsid w:val="00076046"/>
    <w:rsid w:val="00082465"/>
    <w:rsid w:val="00092C08"/>
    <w:rsid w:val="000A0FD7"/>
    <w:rsid w:val="000A7AED"/>
    <w:rsid w:val="000B064E"/>
    <w:rsid w:val="000C03B2"/>
    <w:rsid w:val="000C2590"/>
    <w:rsid w:val="000E49FE"/>
    <w:rsid w:val="000E6F2E"/>
    <w:rsid w:val="000F6C7A"/>
    <w:rsid w:val="00107165"/>
    <w:rsid w:val="0013451A"/>
    <w:rsid w:val="001376FB"/>
    <w:rsid w:val="001430FD"/>
    <w:rsid w:val="00143207"/>
    <w:rsid w:val="001502A1"/>
    <w:rsid w:val="00155AA5"/>
    <w:rsid w:val="00157266"/>
    <w:rsid w:val="00162355"/>
    <w:rsid w:val="001754EE"/>
    <w:rsid w:val="00181343"/>
    <w:rsid w:val="001B0FD7"/>
    <w:rsid w:val="001C5D3D"/>
    <w:rsid w:val="001F0E9F"/>
    <w:rsid w:val="00202120"/>
    <w:rsid w:val="00210C2F"/>
    <w:rsid w:val="00232619"/>
    <w:rsid w:val="0023396C"/>
    <w:rsid w:val="0024498A"/>
    <w:rsid w:val="00266499"/>
    <w:rsid w:val="00274D39"/>
    <w:rsid w:val="00276CAA"/>
    <w:rsid w:val="00281AB9"/>
    <w:rsid w:val="00290CC4"/>
    <w:rsid w:val="00295444"/>
    <w:rsid w:val="002A2D2E"/>
    <w:rsid w:val="002A7525"/>
    <w:rsid w:val="002C1F13"/>
    <w:rsid w:val="002C718E"/>
    <w:rsid w:val="002D7E7E"/>
    <w:rsid w:val="002E047C"/>
    <w:rsid w:val="002F4E8F"/>
    <w:rsid w:val="00320D9B"/>
    <w:rsid w:val="00340859"/>
    <w:rsid w:val="00346DC0"/>
    <w:rsid w:val="00355770"/>
    <w:rsid w:val="0036411E"/>
    <w:rsid w:val="003D07BA"/>
    <w:rsid w:val="003E093E"/>
    <w:rsid w:val="003E19EA"/>
    <w:rsid w:val="00407DD1"/>
    <w:rsid w:val="00432681"/>
    <w:rsid w:val="00433767"/>
    <w:rsid w:val="00483727"/>
    <w:rsid w:val="004934AE"/>
    <w:rsid w:val="00495748"/>
    <w:rsid w:val="004B07E0"/>
    <w:rsid w:val="004C0F96"/>
    <w:rsid w:val="0051716B"/>
    <w:rsid w:val="0052551F"/>
    <w:rsid w:val="0053451E"/>
    <w:rsid w:val="00555D59"/>
    <w:rsid w:val="005632DA"/>
    <w:rsid w:val="005652B8"/>
    <w:rsid w:val="005971F2"/>
    <w:rsid w:val="005B5741"/>
    <w:rsid w:val="005C6D24"/>
    <w:rsid w:val="005D37EF"/>
    <w:rsid w:val="005E7661"/>
    <w:rsid w:val="005F4978"/>
    <w:rsid w:val="005F5DA3"/>
    <w:rsid w:val="00606D62"/>
    <w:rsid w:val="006241EB"/>
    <w:rsid w:val="00635E59"/>
    <w:rsid w:val="00650B7C"/>
    <w:rsid w:val="00671179"/>
    <w:rsid w:val="00673A61"/>
    <w:rsid w:val="00677145"/>
    <w:rsid w:val="00682680"/>
    <w:rsid w:val="00692191"/>
    <w:rsid w:val="0069591A"/>
    <w:rsid w:val="00696772"/>
    <w:rsid w:val="006B13A4"/>
    <w:rsid w:val="006C7F0F"/>
    <w:rsid w:val="006D3CAC"/>
    <w:rsid w:val="006E569A"/>
    <w:rsid w:val="006F012A"/>
    <w:rsid w:val="006F0D98"/>
    <w:rsid w:val="00700CAF"/>
    <w:rsid w:val="00701869"/>
    <w:rsid w:val="00714DED"/>
    <w:rsid w:val="00726A74"/>
    <w:rsid w:val="00737803"/>
    <w:rsid w:val="00746670"/>
    <w:rsid w:val="00746F0F"/>
    <w:rsid w:val="0079544F"/>
    <w:rsid w:val="0079705C"/>
    <w:rsid w:val="007E1837"/>
    <w:rsid w:val="007E401F"/>
    <w:rsid w:val="007E70CF"/>
    <w:rsid w:val="007F3FE5"/>
    <w:rsid w:val="008101C7"/>
    <w:rsid w:val="008125BD"/>
    <w:rsid w:val="0081651B"/>
    <w:rsid w:val="00825AFF"/>
    <w:rsid w:val="00852FE3"/>
    <w:rsid w:val="00874FB8"/>
    <w:rsid w:val="0087514D"/>
    <w:rsid w:val="0087614C"/>
    <w:rsid w:val="00883574"/>
    <w:rsid w:val="008A4989"/>
    <w:rsid w:val="008A4D16"/>
    <w:rsid w:val="008A5680"/>
    <w:rsid w:val="008A6B70"/>
    <w:rsid w:val="008B116C"/>
    <w:rsid w:val="008B6B9B"/>
    <w:rsid w:val="008B7BA0"/>
    <w:rsid w:val="008D2705"/>
    <w:rsid w:val="008F17BC"/>
    <w:rsid w:val="00902F02"/>
    <w:rsid w:val="0091132C"/>
    <w:rsid w:val="00931F53"/>
    <w:rsid w:val="009325D0"/>
    <w:rsid w:val="00934421"/>
    <w:rsid w:val="00941FB4"/>
    <w:rsid w:val="0096084A"/>
    <w:rsid w:val="009735F7"/>
    <w:rsid w:val="00973EA4"/>
    <w:rsid w:val="009838D3"/>
    <w:rsid w:val="00997F32"/>
    <w:rsid w:val="009A77AF"/>
    <w:rsid w:val="009C1755"/>
    <w:rsid w:val="009E311B"/>
    <w:rsid w:val="009E62BA"/>
    <w:rsid w:val="009E753E"/>
    <w:rsid w:val="00A05336"/>
    <w:rsid w:val="00A15129"/>
    <w:rsid w:val="00A42D92"/>
    <w:rsid w:val="00A430B6"/>
    <w:rsid w:val="00A51BD7"/>
    <w:rsid w:val="00A554CF"/>
    <w:rsid w:val="00A60119"/>
    <w:rsid w:val="00A63A4A"/>
    <w:rsid w:val="00A7197D"/>
    <w:rsid w:val="00AA0739"/>
    <w:rsid w:val="00AA2E3B"/>
    <w:rsid w:val="00AD2ED6"/>
    <w:rsid w:val="00AD7A06"/>
    <w:rsid w:val="00AE2819"/>
    <w:rsid w:val="00AE61DE"/>
    <w:rsid w:val="00AE6843"/>
    <w:rsid w:val="00AF4D4B"/>
    <w:rsid w:val="00AF696B"/>
    <w:rsid w:val="00B14896"/>
    <w:rsid w:val="00B21216"/>
    <w:rsid w:val="00B22690"/>
    <w:rsid w:val="00B27C73"/>
    <w:rsid w:val="00B464D3"/>
    <w:rsid w:val="00B524EB"/>
    <w:rsid w:val="00B60E43"/>
    <w:rsid w:val="00B77B7C"/>
    <w:rsid w:val="00B80AB0"/>
    <w:rsid w:val="00B8207E"/>
    <w:rsid w:val="00BD0704"/>
    <w:rsid w:val="00BE2146"/>
    <w:rsid w:val="00C056F0"/>
    <w:rsid w:val="00C05F54"/>
    <w:rsid w:val="00C12280"/>
    <w:rsid w:val="00C239A7"/>
    <w:rsid w:val="00C32B13"/>
    <w:rsid w:val="00C61661"/>
    <w:rsid w:val="00C71596"/>
    <w:rsid w:val="00C776CF"/>
    <w:rsid w:val="00C875FF"/>
    <w:rsid w:val="00C902CA"/>
    <w:rsid w:val="00C917F1"/>
    <w:rsid w:val="00C91C77"/>
    <w:rsid w:val="00CA2BC6"/>
    <w:rsid w:val="00CA626B"/>
    <w:rsid w:val="00CB5676"/>
    <w:rsid w:val="00CB6860"/>
    <w:rsid w:val="00CE380C"/>
    <w:rsid w:val="00D4034A"/>
    <w:rsid w:val="00D5642D"/>
    <w:rsid w:val="00D76C7D"/>
    <w:rsid w:val="00D76CBA"/>
    <w:rsid w:val="00D77CF3"/>
    <w:rsid w:val="00D83E75"/>
    <w:rsid w:val="00D8493A"/>
    <w:rsid w:val="00D934C2"/>
    <w:rsid w:val="00D93DCF"/>
    <w:rsid w:val="00DC0C2A"/>
    <w:rsid w:val="00DC46AE"/>
    <w:rsid w:val="00DD49D6"/>
    <w:rsid w:val="00DF0C89"/>
    <w:rsid w:val="00DF3FD3"/>
    <w:rsid w:val="00DF58A6"/>
    <w:rsid w:val="00DF5CA7"/>
    <w:rsid w:val="00E00DDA"/>
    <w:rsid w:val="00E03B17"/>
    <w:rsid w:val="00E126B4"/>
    <w:rsid w:val="00E12908"/>
    <w:rsid w:val="00E2519B"/>
    <w:rsid w:val="00E42018"/>
    <w:rsid w:val="00E42922"/>
    <w:rsid w:val="00E54A69"/>
    <w:rsid w:val="00E630CF"/>
    <w:rsid w:val="00E73F99"/>
    <w:rsid w:val="00E8538A"/>
    <w:rsid w:val="00EB3DC5"/>
    <w:rsid w:val="00EC2086"/>
    <w:rsid w:val="00ED7B21"/>
    <w:rsid w:val="00EE3855"/>
    <w:rsid w:val="00F153B0"/>
    <w:rsid w:val="00F16B86"/>
    <w:rsid w:val="00F2229A"/>
    <w:rsid w:val="00F27AA1"/>
    <w:rsid w:val="00F47963"/>
    <w:rsid w:val="00F51347"/>
    <w:rsid w:val="00F6434E"/>
    <w:rsid w:val="00F7428F"/>
    <w:rsid w:val="00F83F51"/>
    <w:rsid w:val="00F852AD"/>
    <w:rsid w:val="00FB40B3"/>
    <w:rsid w:val="00FC22A9"/>
    <w:rsid w:val="00FE0954"/>
    <w:rsid w:val="00FF66DF"/>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E05B"/>
  <w15:chartTrackingRefBased/>
  <w15:docId w15:val="{001FFA63-9896-4D4E-881A-495A762D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76CAA"/>
    <w:rPr>
      <w:color w:val="595959" w:themeColor="accent2" w:themeShade="80"/>
      <w:sz w:val="20"/>
    </w:rPr>
  </w:style>
  <w:style w:type="paragraph" w:styleId="Heading1">
    <w:name w:val="heading 1"/>
    <w:basedOn w:val="Normal"/>
    <w:next w:val="Normal"/>
    <w:link w:val="Heading1Char"/>
    <w:qFormat/>
    <w:rsid w:val="00B14896"/>
    <w:pPr>
      <w:keepNext/>
      <w:keepLines/>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qFormat/>
    <w:rsid w:val="008101C7"/>
    <w:pPr>
      <w:keepNext/>
      <w:keepLines/>
      <w:jc w:val="center"/>
      <w:outlineLvl w:val="1"/>
    </w:pPr>
    <w:rPr>
      <w:rFonts w:eastAsia="Franklin Gothic Book" w:cs="Times New Roman (Headings CS)"/>
      <w:b/>
      <w:caps/>
      <w:spacing w:val="24"/>
      <w:szCs w:val="26"/>
    </w:rPr>
  </w:style>
  <w:style w:type="paragraph" w:styleId="Heading3">
    <w:name w:val="heading 3"/>
    <w:basedOn w:val="Heading2"/>
    <w:next w:val="Normal"/>
    <w:link w:val="Heading3Char"/>
    <w:uiPriority w:val="2"/>
    <w:qFormat/>
    <w:rsid w:val="001376FB"/>
    <w:pPr>
      <w:ind w:left="288" w:right="288"/>
      <w:outlineLvl w:val="2"/>
    </w:pPr>
    <w:rPr>
      <w:b w:val="0"/>
      <w:spacing w:val="10"/>
    </w:rPr>
  </w:style>
  <w:style w:type="paragraph" w:styleId="Heading4">
    <w:name w:val="heading 4"/>
    <w:basedOn w:val="Normal"/>
    <w:next w:val="Normal"/>
    <w:link w:val="Heading4Char"/>
    <w:uiPriority w:val="3"/>
    <w:qFormat/>
    <w:rsid w:val="004C0F96"/>
    <w:pPr>
      <w:keepNext/>
      <w:keepLines/>
      <w:outlineLvl w:val="3"/>
    </w:pPr>
    <w:rPr>
      <w:rFonts w:eastAsia="Franklin Gothic Book" w:cs="Times New Roman (Headings CS)"/>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2E3B"/>
    <w:rPr>
      <w:b/>
      <w:bCs/>
    </w:rPr>
  </w:style>
  <w:style w:type="character" w:customStyle="1" w:styleId="Heading1Char">
    <w:name w:val="Heading 1 Char"/>
    <w:basedOn w:val="DefaultParagraphFont"/>
    <w:link w:val="Heading1"/>
    <w:rsid w:val="00B14896"/>
    <w:rPr>
      <w:rFonts w:asciiTheme="majorHAnsi" w:eastAsiaTheme="majorEastAsia" w:hAnsiTheme="majorHAnsi" w:cstheme="majorBidi"/>
      <w:color w:val="595959" w:themeColor="accent2" w:themeShade="80"/>
      <w:sz w:val="48"/>
      <w:szCs w:val="32"/>
    </w:rPr>
  </w:style>
  <w:style w:type="character" w:customStyle="1" w:styleId="Heading2Char">
    <w:name w:val="Heading 2 Char"/>
    <w:basedOn w:val="DefaultParagraphFont"/>
    <w:link w:val="Heading2"/>
    <w:uiPriority w:val="9"/>
    <w:rsid w:val="008101C7"/>
    <w:rPr>
      <w:rFonts w:eastAsia="Franklin Gothic Book" w:cs="Times New Roman (Headings CS)"/>
      <w:b/>
      <w:caps/>
      <w:color w:val="595959" w:themeColor="accent2" w:themeShade="80"/>
      <w:spacing w:val="24"/>
      <w:sz w:val="20"/>
      <w:szCs w:val="26"/>
    </w:rPr>
  </w:style>
  <w:style w:type="character" w:customStyle="1" w:styleId="Heading3Char">
    <w:name w:val="Heading 3 Char"/>
    <w:basedOn w:val="DefaultParagraphFont"/>
    <w:link w:val="Heading3"/>
    <w:uiPriority w:val="2"/>
    <w:rsid w:val="001376FB"/>
    <w:rPr>
      <w:rFonts w:eastAsia="Franklin Gothic Book" w:cs="Times New Roman (Headings CS)"/>
      <w:caps/>
      <w:color w:val="595959" w:themeColor="accent2" w:themeShade="80"/>
      <w:spacing w:val="10"/>
      <w:sz w:val="20"/>
      <w:szCs w:val="26"/>
    </w:rPr>
  </w:style>
  <w:style w:type="character" w:customStyle="1" w:styleId="Heading4Char">
    <w:name w:val="Heading 4 Char"/>
    <w:basedOn w:val="DefaultParagraphFont"/>
    <w:link w:val="Heading4"/>
    <w:uiPriority w:val="3"/>
    <w:rsid w:val="004C0F96"/>
    <w:rPr>
      <w:rFonts w:eastAsia="Franklin Gothic Book" w:cs="Times New Roman (Headings CS)"/>
      <w:iCs/>
      <w:caps/>
      <w:color w:val="3E3E3E" w:themeColor="background2" w:themeShade="40"/>
      <w:spacing w:val="10"/>
      <w:sz w:val="20"/>
    </w:rPr>
  </w:style>
  <w:style w:type="paragraph" w:styleId="Header">
    <w:name w:val="header"/>
    <w:basedOn w:val="Normal"/>
    <w:link w:val="HeaderChar"/>
    <w:uiPriority w:val="99"/>
    <w:semiHidden/>
    <w:rsid w:val="008B7BA0"/>
    <w:pPr>
      <w:tabs>
        <w:tab w:val="center" w:pos="4680"/>
        <w:tab w:val="right" w:pos="9360"/>
      </w:tabs>
    </w:pPr>
  </w:style>
  <w:style w:type="character" w:customStyle="1" w:styleId="HeaderChar">
    <w:name w:val="Header Char"/>
    <w:basedOn w:val="DefaultParagraphFont"/>
    <w:link w:val="Header"/>
    <w:uiPriority w:val="99"/>
    <w:semiHidden/>
    <w:rsid w:val="008B7BA0"/>
    <w:rPr>
      <w:color w:val="3E3E3E" w:themeColor="background2" w:themeShade="40"/>
      <w:sz w:val="20"/>
    </w:rPr>
  </w:style>
  <w:style w:type="paragraph" w:styleId="Footer">
    <w:name w:val="footer"/>
    <w:basedOn w:val="Normal"/>
    <w:link w:val="FooterChar"/>
    <w:uiPriority w:val="99"/>
    <w:semiHidden/>
    <w:rsid w:val="008B7BA0"/>
    <w:pPr>
      <w:tabs>
        <w:tab w:val="center" w:pos="4680"/>
        <w:tab w:val="right" w:pos="9360"/>
      </w:tabs>
    </w:pPr>
  </w:style>
  <w:style w:type="character" w:customStyle="1" w:styleId="FooterChar">
    <w:name w:val="Footer Char"/>
    <w:basedOn w:val="DefaultParagraphFont"/>
    <w:link w:val="Footer"/>
    <w:uiPriority w:val="99"/>
    <w:semiHidden/>
    <w:rsid w:val="008B7BA0"/>
    <w:rPr>
      <w:color w:val="3E3E3E" w:themeColor="background2" w:themeShade="40"/>
      <w:sz w:val="20"/>
    </w:rPr>
  </w:style>
  <w:style w:type="character" w:styleId="PlaceholderText">
    <w:name w:val="Placeholder Text"/>
    <w:basedOn w:val="DefaultParagraphFont"/>
    <w:uiPriority w:val="99"/>
    <w:semiHidden/>
    <w:rsid w:val="00B77B7C"/>
    <w:rPr>
      <w:color w:val="808080"/>
    </w:rPr>
  </w:style>
  <w:style w:type="character" w:styleId="Hyperlink">
    <w:name w:val="Hyperlink"/>
    <w:basedOn w:val="DefaultParagraphFont"/>
    <w:uiPriority w:val="99"/>
    <w:unhideWhenUsed/>
    <w:rsid w:val="00483727"/>
    <w:rPr>
      <w:color w:val="5F5F5F" w:themeColor="hyperlink"/>
      <w:u w:val="single"/>
    </w:rPr>
  </w:style>
  <w:style w:type="character" w:styleId="UnresolvedMention">
    <w:name w:val="Unresolved Mention"/>
    <w:basedOn w:val="DefaultParagraphFont"/>
    <w:uiPriority w:val="99"/>
    <w:semiHidden/>
    <w:unhideWhenUsed/>
    <w:rsid w:val="00E42922"/>
    <w:rPr>
      <w:color w:val="605E5C"/>
      <w:shd w:val="clear" w:color="auto" w:fill="E1DFDD"/>
    </w:rPr>
  </w:style>
  <w:style w:type="paragraph" w:styleId="ListParagraph">
    <w:name w:val="List Paragraph"/>
    <w:basedOn w:val="Normal"/>
    <w:uiPriority w:val="34"/>
    <w:semiHidden/>
    <w:qFormat/>
    <w:rsid w:val="00E42922"/>
    <w:pPr>
      <w:ind w:left="720"/>
      <w:contextualSpacing/>
    </w:pPr>
  </w:style>
  <w:style w:type="character" w:styleId="FollowedHyperlink">
    <w:name w:val="FollowedHyperlink"/>
    <w:basedOn w:val="DefaultParagraphFont"/>
    <w:uiPriority w:val="99"/>
    <w:semiHidden/>
    <w:rsid w:val="003D07B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540">
      <w:bodyDiv w:val="1"/>
      <w:marLeft w:val="0"/>
      <w:marRight w:val="0"/>
      <w:marTop w:val="0"/>
      <w:marBottom w:val="0"/>
      <w:divBdr>
        <w:top w:val="none" w:sz="0" w:space="0" w:color="auto"/>
        <w:left w:val="none" w:sz="0" w:space="0" w:color="auto"/>
        <w:bottom w:val="none" w:sz="0" w:space="0" w:color="auto"/>
        <w:right w:val="none" w:sz="0" w:space="0" w:color="auto"/>
      </w:divBdr>
    </w:div>
    <w:div w:id="15942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kircherelectric.com/residential-services/pool-hot-tub-wirin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eq.nc.gov/about/divisions/energy-mineral-and-land-resources/erosion-and-sediment-control" TargetMode="External"/><Relationship Id="rId10" Type="http://schemas.openxmlformats.org/officeDocument/2006/relationships/endnotes" Target="endnotes.xml"/><Relationship Id="rId19" Type="http://schemas.openxmlformats.org/officeDocument/2006/relationships/hyperlink" Target="https://kissmymassgoodbye.blogspot.com/2021/07/diy-plunge-pool-hot-tub-17-diy-hot-tub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igningidea.com/hot-tub-siz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AppData\Roaming\Microsoft\Templates\Household%20safety%20checklis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8">
      <a:majorFont>
        <a:latin typeface="Sagona Book"/>
        <a:ea typeface=""/>
        <a:cs typeface=""/>
      </a:majorFont>
      <a:minorFont>
        <a:latin typeface="Franklin Gothic Book"/>
        <a:ea typeface=""/>
        <a:cs typeface=""/>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3AF1E334660642A521AA6161FF5458" ma:contentTypeVersion="15" ma:contentTypeDescription="Create a new document." ma:contentTypeScope="" ma:versionID="c0c05446d30fd1b2289decf624e39313">
  <xsd:schema xmlns:xsd="http://www.w3.org/2001/XMLSchema" xmlns:xs="http://www.w3.org/2001/XMLSchema" xmlns:p="http://schemas.microsoft.com/office/2006/metadata/properties" xmlns:ns2="e9deca89-af40-4b36-ae7f-833e2f3610f2" xmlns:ns3="98eb8ab6-da3c-4c53-9215-07d974529c61" xmlns:ns4="8707d3cf-09fd-4272-a5ee-ce4c33a9057c" targetNamespace="http://schemas.microsoft.com/office/2006/metadata/properties" ma:root="true" ma:fieldsID="c5696cf59bf6f9bb7898f8e3092b287b" ns2:_="" ns3:_="" ns4:_="">
    <xsd:import namespace="e9deca89-af40-4b36-ae7f-833e2f3610f2"/>
    <xsd:import namespace="98eb8ab6-da3c-4c53-9215-07d974529c61"/>
    <xsd:import namespace="8707d3cf-09fd-4272-a5ee-ce4c33a905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ca89-af40-4b36-ae7f-833e2f361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755718-1f9c-4ebc-bd90-7fc537e439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b8ab6-da3c-4c53-9215-07d974529c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f132c6-b3b2-4e13-8bbc-7fe5f93fcd89}" ma:internalName="TaxCatchAll" ma:showField="CatchAllData" ma:web="98eb8ab6-da3c-4c53-9215-07d974529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7d3cf-09fd-4272-a5ee-ce4c33a90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eb8ab6-da3c-4c53-9215-07d974529c61" xsi:nil="true"/>
    <lcf76f155ced4ddcb4097134ff3c332f xmlns="e9deca89-af40-4b36-ae7f-833e2f361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00A4BA-37C0-4577-9F2E-F87490596595}">
  <ds:schemaRefs>
    <ds:schemaRef ds:uri="http://schemas.openxmlformats.org/officeDocument/2006/bibliography"/>
  </ds:schemaRefs>
</ds:datastoreItem>
</file>

<file path=customXml/itemProps2.xml><?xml version="1.0" encoding="utf-8"?>
<ds:datastoreItem xmlns:ds="http://schemas.openxmlformats.org/officeDocument/2006/customXml" ds:itemID="{233BA964-4151-40A0-AD9F-71F7A5B9C9E9}"/>
</file>

<file path=customXml/itemProps3.xml><?xml version="1.0" encoding="utf-8"?>
<ds:datastoreItem xmlns:ds="http://schemas.openxmlformats.org/officeDocument/2006/customXml" ds:itemID="{A961D47C-247C-40C7-9BC2-97F889193740}">
  <ds:schemaRefs>
    <ds:schemaRef ds:uri="http://schemas.microsoft.com/sharepoint/v3/contenttype/forms"/>
  </ds:schemaRefs>
</ds:datastoreItem>
</file>

<file path=customXml/itemProps4.xml><?xml version="1.0" encoding="utf-8"?>
<ds:datastoreItem xmlns:ds="http://schemas.openxmlformats.org/officeDocument/2006/customXml" ds:itemID="{524F5B09-AA59-4FA5-9E6B-CE7B5F443D8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clbl:label id="{a4f877b1-5b71-45be-9bf7-d88c7dd28bf5}" enabled="0" method="" siteId="{a4f877b1-5b71-45be-9bf7-d88c7dd28bf5}" removed="1"/>
</clbl:labelList>
</file>

<file path=docProps/app.xml><?xml version="1.0" encoding="utf-8"?>
<Properties xmlns="http://schemas.openxmlformats.org/officeDocument/2006/extended-properties" xmlns:vt="http://schemas.openxmlformats.org/officeDocument/2006/docPropsVTypes">
  <Template>Household safety checklist</Template>
  <TotalTime>86</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Moser</dc:creator>
  <cp:keywords/>
  <dc:description/>
  <cp:lastModifiedBy>Amber Moser</cp:lastModifiedBy>
  <cp:revision>60</cp:revision>
  <cp:lastPrinted>2024-12-05T21:00:00Z</cp:lastPrinted>
  <dcterms:created xsi:type="dcterms:W3CDTF">2024-12-05T19:41:00Z</dcterms:created>
  <dcterms:modified xsi:type="dcterms:W3CDTF">2024-12-09T14:18:00Z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0x010100323AF1E334660642A521AA6161FF5458</vt:lpwstr>
  </property>
</Properties>
</file>